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4F8" w:rsidRPr="001C1688" w:rsidRDefault="004944F8" w:rsidP="004944F8">
      <w:pPr>
        <w:rPr>
          <w:rFonts w:asciiTheme="majorBidi" w:hAnsiTheme="majorBidi" w:cstheme="majorBidi"/>
          <w:sz w:val="28"/>
          <w:szCs w:val="28"/>
        </w:rPr>
      </w:pPr>
    </w:p>
    <w:p w:rsidR="004944F8" w:rsidRPr="001C1688" w:rsidRDefault="004944F8" w:rsidP="004944F8">
      <w:pPr>
        <w:jc w:val="center"/>
        <w:rPr>
          <w:rFonts w:asciiTheme="majorBidi" w:hAnsiTheme="majorBidi" w:cstheme="majorBidi"/>
          <w:sz w:val="28"/>
          <w:szCs w:val="28"/>
          <w:rtl/>
          <w:lang w:bidi="ar-DZ"/>
        </w:rPr>
      </w:pPr>
      <w:r w:rsidRPr="001C1688">
        <w:rPr>
          <w:rFonts w:asciiTheme="majorBidi" w:hAnsiTheme="majorBidi" w:cstheme="majorBidi"/>
          <w:sz w:val="28"/>
          <w:szCs w:val="28"/>
          <w:rtl/>
          <w:lang w:bidi="ar-DZ"/>
        </w:rPr>
        <w:t xml:space="preserve">جامعة أم </w:t>
      </w:r>
      <w:proofErr w:type="gramStart"/>
      <w:r w:rsidRPr="001C1688">
        <w:rPr>
          <w:rFonts w:asciiTheme="majorBidi" w:hAnsiTheme="majorBidi" w:cstheme="majorBidi"/>
          <w:sz w:val="28"/>
          <w:szCs w:val="28"/>
          <w:rtl/>
          <w:lang w:bidi="ar-DZ"/>
        </w:rPr>
        <w:t>البواقي- كلية</w:t>
      </w:r>
      <w:proofErr w:type="gramEnd"/>
      <w:r w:rsidRPr="001C1688">
        <w:rPr>
          <w:rFonts w:asciiTheme="majorBidi" w:hAnsiTheme="majorBidi" w:cstheme="majorBidi"/>
          <w:sz w:val="28"/>
          <w:szCs w:val="28"/>
          <w:rtl/>
          <w:lang w:bidi="ar-DZ"/>
        </w:rPr>
        <w:t xml:space="preserve"> الحقوق و العلوم السياسية</w:t>
      </w:r>
    </w:p>
    <w:p w:rsidR="004944F8" w:rsidRPr="001C1688" w:rsidRDefault="004944F8" w:rsidP="004944F8">
      <w:pPr>
        <w:jc w:val="center"/>
        <w:rPr>
          <w:rFonts w:asciiTheme="majorBidi" w:hAnsiTheme="majorBidi" w:cstheme="majorBidi"/>
          <w:b/>
          <w:bCs/>
          <w:sz w:val="28"/>
          <w:szCs w:val="28"/>
          <w:rtl/>
          <w:lang w:bidi="ar-DZ"/>
        </w:rPr>
      </w:pPr>
      <w:r w:rsidRPr="001C1688">
        <w:rPr>
          <w:rFonts w:asciiTheme="majorBidi" w:hAnsiTheme="majorBidi" w:cstheme="majorBidi" w:hint="cs"/>
          <w:b/>
          <w:bCs/>
          <w:sz w:val="28"/>
          <w:szCs w:val="28"/>
          <w:rtl/>
          <w:lang w:bidi="ar-DZ"/>
        </w:rPr>
        <w:t xml:space="preserve">إجابة نموذجية </w:t>
      </w:r>
      <w:proofErr w:type="spellStart"/>
      <w:r w:rsidRPr="001C1688">
        <w:rPr>
          <w:rFonts w:asciiTheme="majorBidi" w:hAnsiTheme="majorBidi" w:cstheme="majorBidi" w:hint="cs"/>
          <w:sz w:val="28"/>
          <w:szCs w:val="28"/>
          <w:rtl/>
          <w:lang w:bidi="ar-DZ"/>
        </w:rPr>
        <w:t>ل</w:t>
      </w:r>
      <w:r w:rsidRPr="001C1688">
        <w:rPr>
          <w:rFonts w:asciiTheme="majorBidi" w:hAnsiTheme="majorBidi" w:cstheme="majorBidi"/>
          <w:sz w:val="28"/>
          <w:szCs w:val="28"/>
          <w:rtl/>
          <w:lang w:bidi="ar-DZ"/>
        </w:rPr>
        <w:t>إمتحان</w:t>
      </w:r>
      <w:proofErr w:type="spellEnd"/>
      <w:r w:rsidRPr="001C1688">
        <w:rPr>
          <w:rFonts w:asciiTheme="majorBidi" w:hAnsiTheme="majorBidi" w:cstheme="majorBidi"/>
          <w:sz w:val="28"/>
          <w:szCs w:val="28"/>
          <w:rtl/>
          <w:lang w:bidi="ar-DZ"/>
        </w:rPr>
        <w:t xml:space="preserve"> مادة اللغة الإنجليزية لطلبة سنة أولى ماستر تخصص قانون </w:t>
      </w:r>
      <w:r w:rsidRPr="001C1688">
        <w:rPr>
          <w:rFonts w:asciiTheme="majorBidi" w:hAnsiTheme="majorBidi" w:cstheme="majorBidi" w:hint="cs"/>
          <w:sz w:val="28"/>
          <w:szCs w:val="28"/>
          <w:rtl/>
          <w:lang w:bidi="ar-DZ"/>
        </w:rPr>
        <w:t>جنائي</w:t>
      </w:r>
    </w:p>
    <w:p w:rsidR="004944F8" w:rsidRPr="001C1688" w:rsidRDefault="004944F8" w:rsidP="004944F8">
      <w:pPr>
        <w:jc w:val="center"/>
        <w:rPr>
          <w:rFonts w:asciiTheme="majorBidi" w:hAnsiTheme="majorBidi" w:cstheme="majorBidi"/>
          <w:sz w:val="28"/>
          <w:szCs w:val="28"/>
          <w:rtl/>
          <w:lang w:bidi="ar-DZ"/>
        </w:rPr>
      </w:pPr>
    </w:p>
    <w:p w:rsidR="004944F8" w:rsidRPr="001C1688" w:rsidRDefault="004944F8" w:rsidP="004944F8">
      <w:pPr>
        <w:pStyle w:val="Paragraphedeliste"/>
        <w:numPr>
          <w:ilvl w:val="0"/>
          <w:numId w:val="1"/>
        </w:numPr>
        <w:bidi/>
        <w:rPr>
          <w:rFonts w:asciiTheme="majorBidi" w:hAnsiTheme="majorBidi" w:cstheme="majorBidi"/>
          <w:sz w:val="28"/>
          <w:szCs w:val="28"/>
          <w:lang w:bidi="ar-DZ"/>
        </w:rPr>
      </w:pPr>
      <w:r w:rsidRPr="001C1688">
        <w:rPr>
          <w:rFonts w:asciiTheme="majorBidi" w:hAnsiTheme="majorBidi" w:cstheme="majorBidi"/>
          <w:sz w:val="28"/>
          <w:szCs w:val="28"/>
          <w:rtl/>
          <w:lang w:bidi="ar-DZ"/>
        </w:rPr>
        <w:t>ترجم</w:t>
      </w:r>
      <w:r w:rsidRPr="001C1688">
        <w:rPr>
          <w:rFonts w:asciiTheme="majorBidi" w:hAnsiTheme="majorBidi" w:cstheme="majorBidi" w:hint="cs"/>
          <w:sz w:val="28"/>
          <w:szCs w:val="28"/>
          <w:rtl/>
          <w:lang w:bidi="ar-DZ"/>
        </w:rPr>
        <w:t>ة</w:t>
      </w:r>
      <w:r w:rsidRPr="001C1688">
        <w:rPr>
          <w:rFonts w:asciiTheme="majorBidi" w:hAnsiTheme="majorBidi" w:cstheme="majorBidi"/>
          <w:sz w:val="28"/>
          <w:szCs w:val="28"/>
          <w:rtl/>
          <w:lang w:bidi="ar-DZ"/>
        </w:rPr>
        <w:t xml:space="preserve"> المصطلحات التالية: 10 نقاط</w:t>
      </w:r>
    </w:p>
    <w:tbl>
      <w:tblPr>
        <w:tblStyle w:val="Grilledutableau"/>
        <w:bidiVisual/>
        <w:tblW w:w="0" w:type="auto"/>
        <w:tblInd w:w="360" w:type="dxa"/>
        <w:tblLook w:val="04A0" w:firstRow="1" w:lastRow="0" w:firstColumn="1" w:lastColumn="0" w:noHBand="0" w:noVBand="1"/>
      </w:tblPr>
      <w:tblGrid>
        <w:gridCol w:w="4348"/>
        <w:gridCol w:w="4354"/>
      </w:tblGrid>
      <w:tr w:rsidR="001C1688" w:rsidRPr="001C1688" w:rsidTr="00050E20">
        <w:tc>
          <w:tcPr>
            <w:tcW w:w="4531" w:type="dxa"/>
          </w:tcPr>
          <w:p w:rsidR="004944F8" w:rsidRPr="001C1688" w:rsidRDefault="004944F8"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Recognized</w:t>
            </w:r>
            <w:proofErr w:type="spellEnd"/>
          </w:p>
        </w:tc>
        <w:tc>
          <w:tcPr>
            <w:tcW w:w="4531" w:type="dxa"/>
          </w:tcPr>
          <w:p w:rsidR="004944F8" w:rsidRPr="001C1688" w:rsidRDefault="00C64C9F"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محامين</w:t>
            </w:r>
          </w:p>
          <w:p w:rsidR="004944F8" w:rsidRPr="001C1688" w:rsidRDefault="004944F8" w:rsidP="00050E20">
            <w:pPr>
              <w:bidi/>
              <w:jc w:val="right"/>
              <w:rPr>
                <w:rFonts w:asciiTheme="majorBidi" w:hAnsiTheme="majorBidi" w:cstheme="majorBidi"/>
                <w:sz w:val="28"/>
                <w:szCs w:val="28"/>
                <w:rtl/>
                <w:lang w:bidi="ar-DZ"/>
              </w:rPr>
            </w:pPr>
          </w:p>
        </w:tc>
      </w:tr>
      <w:tr w:rsidR="001C1688" w:rsidRPr="001C1688" w:rsidTr="00050E20">
        <w:tc>
          <w:tcPr>
            <w:tcW w:w="4531" w:type="dxa"/>
          </w:tcPr>
          <w:p w:rsidR="004944F8" w:rsidRPr="001C1688" w:rsidRDefault="00C64C9F"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apprehending</w:t>
            </w:r>
            <w:proofErr w:type="spellEnd"/>
          </w:p>
        </w:tc>
        <w:tc>
          <w:tcPr>
            <w:tcW w:w="4531" w:type="dxa"/>
          </w:tcPr>
          <w:p w:rsidR="004944F8" w:rsidRPr="001C1688" w:rsidRDefault="001747AD"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دليل</w:t>
            </w:r>
          </w:p>
        </w:tc>
      </w:tr>
      <w:tr w:rsidR="001C1688" w:rsidRPr="001C1688" w:rsidTr="00050E20">
        <w:tc>
          <w:tcPr>
            <w:tcW w:w="4531" w:type="dxa"/>
          </w:tcPr>
          <w:p w:rsidR="004944F8" w:rsidRPr="001C1688" w:rsidRDefault="004944F8" w:rsidP="00050E20">
            <w:pPr>
              <w:bidi/>
              <w:rPr>
                <w:rFonts w:asciiTheme="majorBidi" w:hAnsiTheme="majorBidi" w:cstheme="majorBidi"/>
                <w:sz w:val="28"/>
                <w:szCs w:val="28"/>
                <w:lang w:bidi="ar-DZ"/>
              </w:rPr>
            </w:pPr>
            <w:r w:rsidRPr="001C1688">
              <w:rPr>
                <w:rFonts w:asciiTheme="majorBidi" w:hAnsiTheme="majorBidi" w:cstheme="majorBidi"/>
                <w:sz w:val="28"/>
                <w:szCs w:val="28"/>
                <w:lang w:bidi="ar-DZ"/>
              </w:rPr>
              <w:t xml:space="preserve">Tort </w:t>
            </w:r>
            <w:proofErr w:type="spellStart"/>
            <w:r w:rsidRPr="001C1688">
              <w:rPr>
                <w:rFonts w:asciiTheme="majorBidi" w:hAnsiTheme="majorBidi" w:cstheme="majorBidi"/>
                <w:sz w:val="28"/>
                <w:szCs w:val="28"/>
                <w:lang w:bidi="ar-DZ"/>
              </w:rPr>
              <w:t>liability</w:t>
            </w:r>
            <w:proofErr w:type="spellEnd"/>
          </w:p>
        </w:tc>
        <w:tc>
          <w:tcPr>
            <w:tcW w:w="4531" w:type="dxa"/>
          </w:tcPr>
          <w:p w:rsidR="004944F8" w:rsidRPr="001C1688" w:rsidRDefault="001747AD"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مرحلة</w:t>
            </w:r>
          </w:p>
        </w:tc>
      </w:tr>
      <w:tr w:rsidR="001C1688" w:rsidRPr="001C1688" w:rsidTr="00050E20">
        <w:tc>
          <w:tcPr>
            <w:tcW w:w="4531" w:type="dxa"/>
          </w:tcPr>
          <w:p w:rsidR="004944F8" w:rsidRPr="001C1688" w:rsidRDefault="00484B15"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Prosecuting</w:t>
            </w:r>
            <w:proofErr w:type="spellEnd"/>
            <w:r w:rsidRPr="001C1688">
              <w:rPr>
                <w:rFonts w:asciiTheme="majorBidi" w:hAnsiTheme="majorBidi" w:cstheme="majorBidi"/>
                <w:sz w:val="28"/>
                <w:szCs w:val="28"/>
                <w:lang w:bidi="ar-DZ"/>
              </w:rPr>
              <w:t xml:space="preserve"> </w:t>
            </w:r>
            <w:proofErr w:type="spellStart"/>
            <w:r w:rsidRPr="001C1688">
              <w:rPr>
                <w:rFonts w:asciiTheme="majorBidi" w:hAnsiTheme="majorBidi" w:cstheme="majorBidi"/>
                <w:sz w:val="28"/>
                <w:szCs w:val="28"/>
                <w:lang w:bidi="ar-DZ"/>
              </w:rPr>
              <w:t>authorities</w:t>
            </w:r>
            <w:proofErr w:type="spellEnd"/>
          </w:p>
        </w:tc>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الاقليم</w:t>
            </w:r>
          </w:p>
        </w:tc>
      </w:tr>
      <w:tr w:rsidR="001C1688" w:rsidRPr="001C1688" w:rsidTr="00050E20">
        <w:tc>
          <w:tcPr>
            <w:tcW w:w="4531" w:type="dxa"/>
          </w:tcPr>
          <w:p w:rsidR="004944F8" w:rsidRPr="001C1688" w:rsidRDefault="001747AD"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investigate</w:t>
            </w:r>
            <w:proofErr w:type="spellEnd"/>
          </w:p>
        </w:tc>
        <w:tc>
          <w:tcPr>
            <w:tcW w:w="4531" w:type="dxa"/>
          </w:tcPr>
          <w:p w:rsidR="004944F8" w:rsidRPr="001C1688" w:rsidRDefault="001747AD"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مدان</w:t>
            </w:r>
          </w:p>
        </w:tc>
      </w:tr>
      <w:tr w:rsidR="001C1688" w:rsidRPr="001C1688" w:rsidTr="00050E20">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sz w:val="28"/>
                <w:szCs w:val="28"/>
                <w:lang w:bidi="ar-DZ"/>
              </w:rPr>
              <w:t>court</w:t>
            </w:r>
          </w:p>
        </w:tc>
        <w:tc>
          <w:tcPr>
            <w:tcW w:w="4531" w:type="dxa"/>
          </w:tcPr>
          <w:p w:rsidR="004944F8" w:rsidRPr="001C1688" w:rsidRDefault="001747AD"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الوفاء</w:t>
            </w:r>
          </w:p>
        </w:tc>
      </w:tr>
      <w:tr w:rsidR="001C1688" w:rsidRPr="001C1688" w:rsidTr="00050E20">
        <w:tc>
          <w:tcPr>
            <w:tcW w:w="4531" w:type="dxa"/>
          </w:tcPr>
          <w:p w:rsidR="004944F8" w:rsidRPr="001C1688" w:rsidRDefault="00AA44C7"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Fair</w:t>
            </w:r>
            <w:proofErr w:type="spellEnd"/>
            <w:r w:rsidRPr="001C1688">
              <w:rPr>
                <w:rFonts w:asciiTheme="majorBidi" w:hAnsiTheme="majorBidi" w:cstheme="majorBidi"/>
                <w:sz w:val="28"/>
                <w:szCs w:val="28"/>
                <w:lang w:bidi="ar-DZ"/>
              </w:rPr>
              <w:t xml:space="preserve"> </w:t>
            </w:r>
            <w:proofErr w:type="spellStart"/>
            <w:r w:rsidRPr="001C1688">
              <w:rPr>
                <w:rFonts w:asciiTheme="majorBidi" w:hAnsiTheme="majorBidi" w:cstheme="majorBidi"/>
                <w:sz w:val="28"/>
                <w:szCs w:val="28"/>
                <w:lang w:bidi="ar-DZ"/>
              </w:rPr>
              <w:t>hearing</w:t>
            </w:r>
            <w:proofErr w:type="spellEnd"/>
          </w:p>
        </w:tc>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الحدود</w:t>
            </w:r>
          </w:p>
        </w:tc>
      </w:tr>
      <w:tr w:rsidR="001C1688" w:rsidRPr="001C1688" w:rsidTr="00050E20">
        <w:tc>
          <w:tcPr>
            <w:tcW w:w="4531" w:type="dxa"/>
          </w:tcPr>
          <w:p w:rsidR="004944F8" w:rsidRPr="001C1688" w:rsidRDefault="00484B15"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Private</w:t>
            </w:r>
            <w:proofErr w:type="spellEnd"/>
            <w:r w:rsidRPr="001C1688">
              <w:rPr>
                <w:rFonts w:asciiTheme="majorBidi" w:hAnsiTheme="majorBidi" w:cstheme="majorBidi"/>
                <w:sz w:val="28"/>
                <w:szCs w:val="28"/>
                <w:lang w:bidi="ar-DZ"/>
              </w:rPr>
              <w:t xml:space="preserve"> </w:t>
            </w:r>
            <w:proofErr w:type="spellStart"/>
            <w:r w:rsidRPr="001C1688">
              <w:rPr>
                <w:rFonts w:asciiTheme="majorBidi" w:hAnsiTheme="majorBidi" w:cstheme="majorBidi"/>
                <w:sz w:val="28"/>
                <w:szCs w:val="28"/>
                <w:lang w:bidi="ar-DZ"/>
              </w:rPr>
              <w:t>law</w:t>
            </w:r>
            <w:proofErr w:type="spellEnd"/>
          </w:p>
        </w:tc>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تشريعات/تنظيمات</w:t>
            </w:r>
          </w:p>
        </w:tc>
      </w:tr>
      <w:tr w:rsidR="001C1688" w:rsidRPr="001C1688" w:rsidTr="00050E20">
        <w:tc>
          <w:tcPr>
            <w:tcW w:w="4531" w:type="dxa"/>
          </w:tcPr>
          <w:p w:rsidR="004944F8" w:rsidRPr="001C1688" w:rsidRDefault="00484B15" w:rsidP="00050E20">
            <w:pPr>
              <w:bidi/>
              <w:rPr>
                <w:rFonts w:asciiTheme="majorBidi" w:hAnsiTheme="majorBidi" w:cstheme="majorBidi"/>
                <w:sz w:val="28"/>
                <w:szCs w:val="28"/>
                <w:lang w:bidi="ar-DZ"/>
              </w:rPr>
            </w:pPr>
            <w:proofErr w:type="spellStart"/>
            <w:r w:rsidRPr="001C1688">
              <w:rPr>
                <w:rFonts w:asciiTheme="majorBidi" w:hAnsiTheme="majorBidi" w:cstheme="majorBidi"/>
                <w:sz w:val="28"/>
                <w:szCs w:val="28"/>
                <w:lang w:bidi="ar-DZ"/>
              </w:rPr>
              <w:t>citizen</w:t>
            </w:r>
            <w:proofErr w:type="spellEnd"/>
          </w:p>
        </w:tc>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واجبات</w:t>
            </w:r>
          </w:p>
        </w:tc>
      </w:tr>
      <w:tr w:rsidR="001C1688" w:rsidRPr="001C1688" w:rsidTr="00050E20">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sz w:val="28"/>
                <w:szCs w:val="28"/>
                <w:lang w:bidi="ar-DZ"/>
              </w:rPr>
              <w:t>Doctrine</w:t>
            </w:r>
          </w:p>
        </w:tc>
        <w:tc>
          <w:tcPr>
            <w:tcW w:w="4531" w:type="dxa"/>
          </w:tcPr>
          <w:p w:rsidR="004944F8" w:rsidRPr="001C1688" w:rsidRDefault="004944F8" w:rsidP="00050E20">
            <w:pPr>
              <w:bidi/>
              <w:rPr>
                <w:rFonts w:asciiTheme="majorBidi" w:hAnsiTheme="majorBidi" w:cstheme="majorBidi"/>
                <w:sz w:val="28"/>
                <w:szCs w:val="28"/>
                <w:rtl/>
                <w:lang w:bidi="ar-DZ"/>
              </w:rPr>
            </w:pPr>
            <w:r w:rsidRPr="001C1688">
              <w:rPr>
                <w:rFonts w:asciiTheme="majorBidi" w:hAnsiTheme="majorBidi" w:cstheme="majorBidi" w:hint="cs"/>
                <w:sz w:val="28"/>
                <w:szCs w:val="28"/>
                <w:rtl/>
                <w:lang w:bidi="ar-DZ"/>
              </w:rPr>
              <w:t>طباعة العملة</w:t>
            </w:r>
          </w:p>
        </w:tc>
      </w:tr>
    </w:tbl>
    <w:p w:rsidR="004944F8" w:rsidRPr="001C1688" w:rsidRDefault="004944F8" w:rsidP="004944F8">
      <w:pPr>
        <w:pStyle w:val="Paragraphedeliste"/>
        <w:jc w:val="both"/>
        <w:rPr>
          <w:rFonts w:asciiTheme="majorBidi" w:hAnsiTheme="majorBidi" w:cstheme="majorBidi"/>
          <w:sz w:val="28"/>
          <w:szCs w:val="28"/>
          <w:lang w:bidi="ar-DZ"/>
        </w:rPr>
      </w:pPr>
    </w:p>
    <w:p w:rsidR="004944F8" w:rsidRDefault="004944F8" w:rsidP="004944F8">
      <w:pPr>
        <w:pStyle w:val="Paragraphedeliste"/>
        <w:numPr>
          <w:ilvl w:val="0"/>
          <w:numId w:val="1"/>
        </w:numPr>
        <w:bidi/>
        <w:rPr>
          <w:rFonts w:asciiTheme="majorBidi" w:hAnsiTheme="majorBidi" w:cstheme="majorBidi"/>
          <w:sz w:val="28"/>
          <w:szCs w:val="28"/>
          <w:lang w:bidi="ar-DZ"/>
        </w:rPr>
      </w:pPr>
      <w:r w:rsidRPr="001C1688">
        <w:rPr>
          <w:rFonts w:asciiTheme="majorBidi" w:hAnsiTheme="majorBidi" w:cstheme="majorBidi"/>
          <w:sz w:val="28"/>
          <w:szCs w:val="28"/>
          <w:rtl/>
          <w:lang w:bidi="ar-DZ"/>
        </w:rPr>
        <w:t>ترجم</w:t>
      </w:r>
      <w:r w:rsidRPr="001C1688">
        <w:rPr>
          <w:rFonts w:asciiTheme="majorBidi" w:hAnsiTheme="majorBidi" w:cstheme="majorBidi" w:hint="cs"/>
          <w:sz w:val="28"/>
          <w:szCs w:val="28"/>
          <w:rtl/>
          <w:lang w:bidi="ar-DZ"/>
        </w:rPr>
        <w:t>ة</w:t>
      </w:r>
      <w:r w:rsidRPr="001C1688">
        <w:rPr>
          <w:rFonts w:asciiTheme="majorBidi" w:hAnsiTheme="majorBidi" w:cstheme="majorBidi"/>
          <w:sz w:val="28"/>
          <w:szCs w:val="28"/>
          <w:rtl/>
          <w:lang w:bidi="ar-DZ"/>
        </w:rPr>
        <w:t xml:space="preserve"> النص:</w:t>
      </w:r>
      <w:r w:rsidR="00663A74">
        <w:rPr>
          <w:rFonts w:asciiTheme="majorBidi" w:hAnsiTheme="majorBidi" w:cstheme="majorBidi"/>
          <w:sz w:val="28"/>
          <w:szCs w:val="28"/>
          <w:lang w:bidi="ar-DZ"/>
        </w:rPr>
        <w:t xml:space="preserve">7 </w:t>
      </w:r>
      <w:r w:rsidR="00663A74">
        <w:rPr>
          <w:rFonts w:asciiTheme="majorBidi" w:hAnsiTheme="majorBidi" w:cstheme="majorBidi" w:hint="cs"/>
          <w:sz w:val="28"/>
          <w:szCs w:val="28"/>
          <w:rtl/>
          <w:lang w:bidi="ar-DZ"/>
        </w:rPr>
        <w:t>نقاط</w:t>
      </w:r>
    </w:p>
    <w:p w:rsidR="00CC21AC" w:rsidRPr="001C1688" w:rsidRDefault="00CC21AC" w:rsidP="00CC21AC">
      <w:pPr>
        <w:pStyle w:val="Paragraphedeliste"/>
        <w:numPr>
          <w:ilvl w:val="0"/>
          <w:numId w:val="1"/>
        </w:numPr>
        <w:bidi/>
        <w:rPr>
          <w:rFonts w:asciiTheme="majorBidi" w:hAnsiTheme="majorBidi" w:cstheme="majorBidi"/>
          <w:sz w:val="28"/>
          <w:szCs w:val="28"/>
          <w:lang w:bidi="ar-DZ"/>
        </w:rPr>
      </w:pPr>
      <w:r>
        <w:rPr>
          <w:rFonts w:asciiTheme="majorBidi" w:hAnsiTheme="majorBidi" w:cstheme="majorBidi" w:hint="cs"/>
          <w:sz w:val="28"/>
          <w:szCs w:val="28"/>
          <w:rtl/>
          <w:lang w:bidi="ar-DZ"/>
        </w:rPr>
        <w:t>حقوق الإنسان</w:t>
      </w:r>
    </w:p>
    <w:p w:rsidR="004944F8" w:rsidRPr="001C1688" w:rsidRDefault="004944F8" w:rsidP="004944F8">
      <w:pPr>
        <w:bidi/>
        <w:ind w:left="360"/>
        <w:jc w:val="both"/>
        <w:rPr>
          <w:rFonts w:asciiTheme="majorBidi" w:hAnsiTheme="majorBidi" w:cstheme="majorBidi"/>
          <w:sz w:val="28"/>
          <w:szCs w:val="28"/>
          <w:rtl/>
          <w:lang w:bidi="ar-DZ"/>
        </w:rPr>
      </w:pPr>
      <w:r w:rsidRPr="001C1688">
        <w:rPr>
          <w:rFonts w:asciiTheme="majorBidi" w:hAnsiTheme="majorBidi" w:cs="Times New Roman"/>
          <w:sz w:val="28"/>
          <w:szCs w:val="28"/>
          <w:rtl/>
          <w:lang w:bidi="ar-DZ"/>
        </w:rPr>
        <w:t xml:space="preserve">حقوق الإنسان هي حقوق وحريات أساسية تعتبر متأصلة في كل فرد، بغض </w:t>
      </w:r>
      <w:proofErr w:type="spellStart"/>
      <w:r w:rsidRPr="001C1688">
        <w:rPr>
          <w:rFonts w:asciiTheme="majorBidi" w:hAnsiTheme="majorBidi" w:cs="Times New Roman"/>
          <w:sz w:val="28"/>
          <w:szCs w:val="28"/>
          <w:rtl/>
          <w:lang w:bidi="ar-DZ"/>
        </w:rPr>
        <w:t>النظرعن</w:t>
      </w:r>
      <w:proofErr w:type="spellEnd"/>
      <w:r w:rsidRPr="001C1688">
        <w:rPr>
          <w:rFonts w:asciiTheme="majorBidi" w:hAnsiTheme="majorBidi" w:cs="Times New Roman"/>
          <w:sz w:val="28"/>
          <w:szCs w:val="28"/>
          <w:rtl/>
          <w:lang w:bidi="ar-DZ"/>
        </w:rPr>
        <w:t xml:space="preserve"> جنسيته، أو عرقه، أو جنسه، أو ديانته، أو أي وضع آخر. تستند هذه الحقوق على مبدأ كرامة الإنسان وتُعتبر أساسية للرفاهية والتنمية لكل فرد</w:t>
      </w:r>
      <w:r w:rsidRPr="001C1688">
        <w:rPr>
          <w:rFonts w:asciiTheme="majorBidi" w:hAnsiTheme="majorBidi" w:cstheme="majorBidi"/>
          <w:sz w:val="28"/>
          <w:szCs w:val="28"/>
          <w:lang w:bidi="ar-DZ"/>
        </w:rPr>
        <w:t>.</w:t>
      </w:r>
    </w:p>
    <w:p w:rsidR="004944F8" w:rsidRPr="001C1688" w:rsidRDefault="004944F8" w:rsidP="004944F8">
      <w:pPr>
        <w:bidi/>
        <w:ind w:left="360"/>
        <w:jc w:val="both"/>
        <w:rPr>
          <w:rFonts w:asciiTheme="majorBidi" w:hAnsiTheme="majorBidi" w:cstheme="majorBidi"/>
          <w:sz w:val="28"/>
          <w:szCs w:val="28"/>
          <w:lang w:bidi="ar-DZ"/>
        </w:rPr>
      </w:pPr>
      <w:r w:rsidRPr="001C1688">
        <w:rPr>
          <w:rFonts w:asciiTheme="majorBidi" w:hAnsiTheme="majorBidi" w:cs="Times New Roman"/>
          <w:sz w:val="28"/>
          <w:szCs w:val="28"/>
          <w:rtl/>
          <w:lang w:bidi="ar-DZ"/>
        </w:rPr>
        <w:t>تشمل حقوق الإنسان مجموعة واسعة من الحقوق والامتيازات، بما في ذلك الحقوق المدنية والسياسية مثل حق الحياة والحرية والمحاكمة العادلة، وكذلك الحقوق الاقتصادية والاجتماعية والثقافية مثل حق التعليم والرعاية الصحية ومستوى معيشة كريم.</w:t>
      </w:r>
    </w:p>
    <w:p w:rsidR="004944F8" w:rsidRDefault="00663A74" w:rsidP="00663A74">
      <w:pPr>
        <w:bidi/>
        <w:spacing w:line="360" w:lineRule="auto"/>
        <w:ind w:firstLine="340"/>
        <w:jc w:val="both"/>
        <w:rPr>
          <w:sz w:val="28"/>
          <w:szCs w:val="28"/>
          <w:rtl/>
          <w:lang w:val="en-GB"/>
        </w:rPr>
      </w:pPr>
      <w:r>
        <w:rPr>
          <w:rFonts w:asciiTheme="majorBidi" w:hAnsiTheme="majorBidi" w:cstheme="majorBidi" w:hint="cs"/>
          <w:sz w:val="28"/>
          <w:szCs w:val="28"/>
          <w:rtl/>
        </w:rPr>
        <w:t>3 3نقاط</w:t>
      </w:r>
      <w:r w:rsidR="004944F8" w:rsidRPr="001C1688">
        <w:rPr>
          <w:sz w:val="28"/>
          <w:szCs w:val="28"/>
          <w:lang w:val="en-GB"/>
        </w:rPr>
        <w:t xml:space="preserve"> </w:t>
      </w:r>
      <w:r w:rsidR="001C1688">
        <w:rPr>
          <w:sz w:val="28"/>
          <w:szCs w:val="28"/>
          <w:lang w:val="en-GB"/>
        </w:rPr>
        <w:t>-</w:t>
      </w:r>
    </w:p>
    <w:p w:rsidR="001C1688" w:rsidRPr="001C1688" w:rsidRDefault="001C1688" w:rsidP="001C1688">
      <w:pPr>
        <w:spacing w:line="256" w:lineRule="auto"/>
        <w:jc w:val="both"/>
        <w:rPr>
          <w:rFonts w:asciiTheme="majorBidi" w:eastAsia="Calibri" w:hAnsiTheme="majorBidi" w:cstheme="majorBidi"/>
          <w:sz w:val="28"/>
          <w:szCs w:val="28"/>
          <w:lang w:val="en-GB"/>
        </w:rPr>
      </w:pPr>
      <w:r>
        <w:rPr>
          <w:rFonts w:asciiTheme="majorBidi" w:eastAsia="Calibri" w:hAnsiTheme="majorBidi" w:cstheme="majorBidi"/>
          <w:sz w:val="28"/>
          <w:szCs w:val="28"/>
          <w:lang w:val="en-GB"/>
        </w:rPr>
        <w:t>Criminal</w:t>
      </w:r>
      <w:r w:rsidRPr="001C1688">
        <w:rPr>
          <w:rFonts w:asciiTheme="majorBidi" w:eastAsia="Calibri" w:hAnsiTheme="majorBidi" w:cstheme="majorBidi"/>
          <w:sz w:val="28"/>
          <w:szCs w:val="28"/>
          <w:lang w:val="en-GB"/>
        </w:rPr>
        <w:t xml:space="preserve"> offences include offences of violence such as murder and manslaughter.</w:t>
      </w:r>
    </w:p>
    <w:p w:rsidR="001C1688" w:rsidRPr="001C1688" w:rsidRDefault="001C1688" w:rsidP="00663A74">
      <w:pPr>
        <w:spacing w:line="256" w:lineRule="auto"/>
        <w:jc w:val="both"/>
        <w:rPr>
          <w:rFonts w:asciiTheme="majorBidi" w:eastAsia="Calibri" w:hAnsiTheme="majorBidi" w:cstheme="majorBidi"/>
          <w:sz w:val="28"/>
          <w:szCs w:val="28"/>
          <w:lang w:val="en-GB"/>
        </w:rPr>
      </w:pPr>
      <w:r w:rsidRPr="001C1688">
        <w:rPr>
          <w:rFonts w:asciiTheme="majorBidi" w:eastAsia="Calibri" w:hAnsiTheme="majorBidi" w:cstheme="majorBidi"/>
          <w:sz w:val="28"/>
          <w:szCs w:val="28"/>
          <w:lang w:val="en-GB"/>
        </w:rPr>
        <w:t>Dishonesty offences include fraud and theft and offences against property include arson and criminal damage.</w:t>
      </w:r>
      <w:bookmarkStart w:id="0" w:name="_GoBack"/>
      <w:bookmarkEnd w:id="0"/>
      <w:r w:rsidRPr="001C1688">
        <w:rPr>
          <w:rFonts w:asciiTheme="majorBidi" w:eastAsia="Calibri" w:hAnsiTheme="majorBidi" w:cstheme="majorBidi"/>
          <w:sz w:val="28"/>
          <w:szCs w:val="28"/>
          <w:lang w:val="en-GB"/>
        </w:rPr>
        <w:t>There are crimes against justice, such as perjury, or giving false evidence under oath and perverting the course of justice.</w:t>
      </w:r>
    </w:p>
    <w:p w:rsidR="001C1688" w:rsidRPr="001C1688" w:rsidRDefault="001C1688" w:rsidP="004944F8">
      <w:pPr>
        <w:spacing w:line="360" w:lineRule="auto"/>
        <w:ind w:firstLine="340"/>
        <w:jc w:val="both"/>
        <w:rPr>
          <w:sz w:val="28"/>
          <w:szCs w:val="28"/>
          <w:rtl/>
          <w:lang w:val="en-GB"/>
        </w:rPr>
      </w:pPr>
    </w:p>
    <w:p w:rsidR="004944F8" w:rsidRPr="001C1688" w:rsidRDefault="004944F8" w:rsidP="004944F8">
      <w:pPr>
        <w:bidi/>
        <w:jc w:val="both"/>
        <w:rPr>
          <w:rFonts w:asciiTheme="majorBidi" w:hAnsiTheme="majorBidi" w:cstheme="majorBidi"/>
          <w:sz w:val="28"/>
          <w:szCs w:val="28"/>
          <w:lang w:val="en-GB"/>
        </w:rPr>
      </w:pPr>
    </w:p>
    <w:p w:rsidR="00222301" w:rsidRPr="001C1688" w:rsidRDefault="00222301" w:rsidP="004944F8">
      <w:pPr>
        <w:jc w:val="center"/>
        <w:rPr>
          <w:lang w:val="en-GB"/>
        </w:rPr>
      </w:pPr>
    </w:p>
    <w:sectPr w:rsidR="00222301" w:rsidRPr="001C16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474919"/>
    <w:multiLevelType w:val="hybridMultilevel"/>
    <w:tmpl w:val="10B8B8AA"/>
    <w:lvl w:ilvl="0" w:tplc="5544AD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4F8"/>
    <w:rsid w:val="001747AD"/>
    <w:rsid w:val="001C1688"/>
    <w:rsid w:val="00222301"/>
    <w:rsid w:val="00484B15"/>
    <w:rsid w:val="004944F8"/>
    <w:rsid w:val="00663A74"/>
    <w:rsid w:val="00AA44C7"/>
    <w:rsid w:val="00C64C9F"/>
    <w:rsid w:val="00CC21A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C90934-B1EE-4139-87E2-C44078F7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4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44F8"/>
    <w:pPr>
      <w:ind w:left="720"/>
      <w:contextualSpacing/>
    </w:pPr>
  </w:style>
  <w:style w:type="table" w:styleId="Grilledutableau">
    <w:name w:val="Table Grid"/>
    <w:basedOn w:val="TableauNormal"/>
    <w:uiPriority w:val="39"/>
    <w:rsid w:val="004944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180</Words>
  <Characters>990</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2023-12-31T14:11:00Z</dcterms:created>
  <dcterms:modified xsi:type="dcterms:W3CDTF">2024-01-25T09:28:00Z</dcterms:modified>
</cp:coreProperties>
</file>